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7C1A2C">
        <w:trPr>
          <w:trHeight w:hRule="exact" w:val="3031"/>
        </w:trPr>
        <w:tc>
          <w:tcPr>
            <w:tcW w:w="10716" w:type="dxa"/>
          </w:tcPr>
          <w:p w:rsidR="00000000" w:rsidRPr="007C1A2C" w:rsidRDefault="007C1A2C">
            <w:pPr>
              <w:pStyle w:val="ConsPlusTitlePage"/>
            </w:pPr>
            <w:bookmarkStart w:id="0" w:name="_GoBack"/>
            <w:bookmarkEnd w:id="0"/>
            <w:r w:rsidRPr="007C1A2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5pt">
                  <v:imagedata r:id="rId6" o:title=""/>
                </v:shape>
              </w:pict>
            </w:r>
          </w:p>
        </w:tc>
      </w:tr>
      <w:tr w:rsidR="00000000" w:rsidRPr="007C1A2C">
        <w:trPr>
          <w:trHeight w:hRule="exact" w:val="8335"/>
        </w:trPr>
        <w:tc>
          <w:tcPr>
            <w:tcW w:w="10716" w:type="dxa"/>
            <w:vAlign w:val="center"/>
          </w:tcPr>
          <w:p w:rsidR="00000000" w:rsidRPr="007C1A2C" w:rsidRDefault="007C1A2C">
            <w:pPr>
              <w:pStyle w:val="ConsPlusTitlePage"/>
              <w:jc w:val="center"/>
              <w:rPr>
                <w:sz w:val="38"/>
                <w:szCs w:val="38"/>
              </w:rPr>
            </w:pPr>
            <w:r w:rsidRPr="007C1A2C">
              <w:rPr>
                <w:sz w:val="38"/>
                <w:szCs w:val="38"/>
              </w:rPr>
              <w:t xml:space="preserve"> Постановление Правительства РФ от 24.11.2015 N 1257</w:t>
            </w:r>
            <w:r w:rsidRPr="007C1A2C">
              <w:rPr>
                <w:sz w:val="38"/>
                <w:szCs w:val="38"/>
              </w:rPr>
              <w:br/>
            </w:r>
            <w:r w:rsidRPr="007C1A2C">
              <w:rPr>
                <w:sz w:val="38"/>
                <w:szCs w:val="38"/>
              </w:rPr>
              <w:t>"Об утверждении Правил обращения со сведениями о результатах проведенной оценки уязвимости объектов транспортной инфраструктуры и транспортных средств и сведениями, содержащимися в планах обеспечения транспортной безопасности объектов транспортной инфрастр</w:t>
            </w:r>
            <w:r w:rsidRPr="007C1A2C">
              <w:rPr>
                <w:sz w:val="38"/>
                <w:szCs w:val="38"/>
              </w:rPr>
              <w:t xml:space="preserve">уктуры и транспортных средств, которые являются информацией ограниченного доступа, и Правил проверки субъектом транспортной инфраструктуры сведений в отношении лиц, принимаемых на работу, непосредственно связанную с обеспечением транспортной безопасности, </w:t>
            </w:r>
            <w:r w:rsidRPr="007C1A2C">
              <w:rPr>
                <w:sz w:val="38"/>
                <w:szCs w:val="38"/>
              </w:rPr>
              <w:t>или выполняющих такую работу"</w:t>
            </w:r>
          </w:p>
        </w:tc>
      </w:tr>
      <w:tr w:rsidR="00000000" w:rsidRPr="007C1A2C">
        <w:trPr>
          <w:trHeight w:hRule="exact" w:val="3031"/>
        </w:trPr>
        <w:tc>
          <w:tcPr>
            <w:tcW w:w="10716" w:type="dxa"/>
            <w:vAlign w:val="center"/>
          </w:tcPr>
          <w:p w:rsidR="00000000" w:rsidRPr="007C1A2C" w:rsidRDefault="007C1A2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7C1A2C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7C1A2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7C1A2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7C1A2C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7C1A2C">
              <w:rPr>
                <w:sz w:val="28"/>
                <w:szCs w:val="28"/>
              </w:rPr>
              <w:t xml:space="preserve"> </w:t>
            </w:r>
            <w:r w:rsidRPr="007C1A2C">
              <w:rPr>
                <w:sz w:val="28"/>
                <w:szCs w:val="28"/>
              </w:rPr>
              <w:br/>
            </w:r>
            <w:r w:rsidRPr="007C1A2C">
              <w:rPr>
                <w:sz w:val="28"/>
                <w:szCs w:val="28"/>
              </w:rPr>
              <w:br/>
              <w:t xml:space="preserve">Дата сохранения: 30.11.2015 </w:t>
            </w:r>
            <w:r w:rsidRPr="007C1A2C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C1A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C1A2C">
      <w:pPr>
        <w:pStyle w:val="ConsPlusNormal"/>
        <w:jc w:val="both"/>
        <w:outlineLvl w:val="0"/>
      </w:pPr>
    </w:p>
    <w:p w:rsidR="00000000" w:rsidRDefault="007C1A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7C1A2C">
      <w:pPr>
        <w:pStyle w:val="ConsPlusTitle"/>
        <w:jc w:val="center"/>
      </w:pPr>
    </w:p>
    <w:p w:rsidR="00000000" w:rsidRDefault="007C1A2C">
      <w:pPr>
        <w:pStyle w:val="ConsPlusTitle"/>
        <w:jc w:val="center"/>
      </w:pPr>
      <w:r>
        <w:t>ПОСТАНОВЛЕНИЕ</w:t>
      </w:r>
    </w:p>
    <w:p w:rsidR="00000000" w:rsidRDefault="007C1A2C">
      <w:pPr>
        <w:pStyle w:val="ConsPlusTitle"/>
        <w:jc w:val="center"/>
      </w:pPr>
      <w:r>
        <w:t>от 24 ноября 2015 г. N 1257</w:t>
      </w:r>
    </w:p>
    <w:p w:rsidR="00000000" w:rsidRDefault="007C1A2C">
      <w:pPr>
        <w:pStyle w:val="ConsPlusTitle"/>
        <w:jc w:val="center"/>
      </w:pPr>
    </w:p>
    <w:p w:rsidR="00000000" w:rsidRDefault="007C1A2C">
      <w:pPr>
        <w:pStyle w:val="ConsPlusTitle"/>
        <w:jc w:val="center"/>
      </w:pPr>
      <w:r>
        <w:t>ОБ УТВЕРЖДЕНИИ ПРАВИЛ</w:t>
      </w:r>
    </w:p>
    <w:p w:rsidR="00000000" w:rsidRDefault="007C1A2C">
      <w:pPr>
        <w:pStyle w:val="ConsPlusTitle"/>
        <w:jc w:val="center"/>
      </w:pPr>
      <w:r>
        <w:t>ОБРАЩЕНИЯ СО СВЕДЕНИЯМИ О РЕЗУЛЬТАТАХ ПРОВЕДЕННОЙ</w:t>
      </w:r>
    </w:p>
    <w:p w:rsidR="00000000" w:rsidRDefault="007C1A2C">
      <w:pPr>
        <w:pStyle w:val="ConsPlusTitle"/>
        <w:jc w:val="center"/>
      </w:pPr>
      <w:r>
        <w:t>ОЦЕНКИ УЯЗВИМОСТИ ОБЪЕКТОВ ТРАНСПОРТНОЙ ИНФРАСТРУКТУРЫ</w:t>
      </w:r>
    </w:p>
    <w:p w:rsidR="00000000" w:rsidRDefault="007C1A2C">
      <w:pPr>
        <w:pStyle w:val="ConsPlusTitle"/>
        <w:jc w:val="center"/>
      </w:pPr>
      <w:r>
        <w:t>И ТРАНСПОРТНЫХ СРЕДСТВ И СВЕДЕНИЯМИ, СОДЕРЖАЩИМИСЯ</w:t>
      </w:r>
    </w:p>
    <w:p w:rsidR="00000000" w:rsidRDefault="007C1A2C">
      <w:pPr>
        <w:pStyle w:val="ConsPlusTitle"/>
        <w:jc w:val="center"/>
      </w:pPr>
      <w:r>
        <w:t>В ПЛАНАХ ОБЕСПЕЧЕНИЯ ТРАНСПОРТНОЙ БЕЗОПАСНОСТИ ОБЪЕКТОВ</w:t>
      </w:r>
    </w:p>
    <w:p w:rsidR="00000000" w:rsidRDefault="007C1A2C">
      <w:pPr>
        <w:pStyle w:val="ConsPlusTitle"/>
        <w:jc w:val="center"/>
      </w:pPr>
      <w:r>
        <w:t>ТРАНСПОРТНОЙ ИНФРАСТРУКТУРЫ И ТРАНСПОРТНЫХ С</w:t>
      </w:r>
      <w:r>
        <w:t>РЕДСТВ, КОТОРЫЕ</w:t>
      </w:r>
    </w:p>
    <w:p w:rsidR="00000000" w:rsidRDefault="007C1A2C">
      <w:pPr>
        <w:pStyle w:val="ConsPlusTitle"/>
        <w:jc w:val="center"/>
      </w:pPr>
      <w:r>
        <w:t>ЯВЛЯЮТСЯ ИНФОРМАЦИЕЙ ОГРАНИЧЕННОГО ДОСТУПА, И ПРАВИЛ</w:t>
      </w:r>
    </w:p>
    <w:p w:rsidR="00000000" w:rsidRDefault="007C1A2C">
      <w:pPr>
        <w:pStyle w:val="ConsPlusTitle"/>
        <w:jc w:val="center"/>
      </w:pPr>
      <w:r>
        <w:t>ПРОВЕРКИ СУБЪЕКТОМ ТРАНСПОРТНОЙ ИНФРАСТРУКТУРЫ СВЕДЕНИЙ</w:t>
      </w:r>
    </w:p>
    <w:p w:rsidR="00000000" w:rsidRDefault="007C1A2C">
      <w:pPr>
        <w:pStyle w:val="ConsPlusTitle"/>
        <w:jc w:val="center"/>
      </w:pPr>
      <w:r>
        <w:t>В ОТНОШЕНИИ ЛИЦ, ПРИНИМАЕМЫХ НА РАБОТУ, НЕПОСРЕДСТВЕННО</w:t>
      </w:r>
    </w:p>
    <w:p w:rsidR="00000000" w:rsidRDefault="007C1A2C">
      <w:pPr>
        <w:pStyle w:val="ConsPlusTitle"/>
        <w:jc w:val="center"/>
      </w:pPr>
      <w:r>
        <w:t>СВЯЗАННУЮ С ОБЕСПЕЧЕНИЕМ ТРАНСПОРТНОЙ БЕЗОПАСНОСТИ,</w:t>
      </w:r>
    </w:p>
    <w:p w:rsidR="00000000" w:rsidRDefault="007C1A2C">
      <w:pPr>
        <w:pStyle w:val="ConsPlusTitle"/>
        <w:jc w:val="center"/>
      </w:pPr>
      <w:r>
        <w:t>ИЛИ ВЫПОЛНЯЮЩИХ ТАКУЮ Р</w:t>
      </w:r>
      <w:r>
        <w:t>АБОТУ</w:t>
      </w:r>
    </w:p>
    <w:p w:rsidR="00000000" w:rsidRDefault="007C1A2C">
      <w:pPr>
        <w:pStyle w:val="ConsPlusNormal"/>
        <w:jc w:val="both"/>
      </w:pPr>
    </w:p>
    <w:p w:rsidR="00000000" w:rsidRDefault="007C1A2C">
      <w:pPr>
        <w:pStyle w:val="ConsPlusNormal"/>
        <w:ind w:firstLine="540"/>
        <w:jc w:val="both"/>
      </w:pPr>
      <w:r>
        <w:t>В соответствии с Федеральным законом "О транспортной безопасности" Правительство Российской Федерации постановляет:</w:t>
      </w:r>
    </w:p>
    <w:p w:rsidR="00000000" w:rsidRDefault="007C1A2C">
      <w:pPr>
        <w:pStyle w:val="ConsPlusNormal"/>
        <w:ind w:firstLine="540"/>
        <w:jc w:val="both"/>
      </w:pPr>
      <w:r>
        <w:t>Утвердить прилагаемые:</w:t>
      </w:r>
    </w:p>
    <w:p w:rsidR="00000000" w:rsidRDefault="007C1A2C">
      <w:pPr>
        <w:pStyle w:val="ConsPlusNormal"/>
        <w:ind w:firstLine="540"/>
        <w:jc w:val="both"/>
      </w:pPr>
      <w:hyperlink w:anchor="Par36" w:tooltip="ПРАВИЛА" w:history="1">
        <w:r>
          <w:rPr>
            <w:color w:val="0000FF"/>
          </w:rPr>
          <w:t>Правила</w:t>
        </w:r>
      </w:hyperlink>
      <w:r>
        <w:t xml:space="preserve"> обращения со сведениями о результатах проведенной оценки уязвимости объектов транспортной инфраструктуры и транспортных средств и сведениями, содержащимися в планах обеспечения транспортной безопасности объектов транспортной инфраструктуры и транспортных </w:t>
      </w:r>
      <w:r>
        <w:t>средств, которые являются информацией ограниченного доступа;</w:t>
      </w:r>
    </w:p>
    <w:p w:rsidR="00000000" w:rsidRDefault="007C1A2C">
      <w:pPr>
        <w:pStyle w:val="ConsPlusNormal"/>
        <w:ind w:firstLine="540"/>
        <w:jc w:val="both"/>
      </w:pPr>
      <w:hyperlink w:anchor="Par80" w:tooltip="ПРАВИЛА" w:history="1">
        <w:r>
          <w:rPr>
            <w:color w:val="0000FF"/>
          </w:rPr>
          <w:t>Правила</w:t>
        </w:r>
      </w:hyperlink>
      <w:r>
        <w:t xml:space="preserve"> проверки субъектом транспортной инфраструктуры сведений в отношении лиц, принимаемых на работу, непосредственно связанную с обеспечением транспортной бе</w:t>
      </w:r>
      <w:r>
        <w:t>зопасности, или выполняющих такую работу.</w:t>
      </w:r>
    </w:p>
    <w:p w:rsidR="00000000" w:rsidRDefault="007C1A2C">
      <w:pPr>
        <w:pStyle w:val="ConsPlusNormal"/>
        <w:jc w:val="both"/>
      </w:pPr>
    </w:p>
    <w:p w:rsidR="00000000" w:rsidRDefault="007C1A2C">
      <w:pPr>
        <w:pStyle w:val="ConsPlusNormal"/>
        <w:jc w:val="right"/>
      </w:pPr>
      <w:r>
        <w:t>Председатель Правительства</w:t>
      </w:r>
    </w:p>
    <w:p w:rsidR="00000000" w:rsidRDefault="007C1A2C">
      <w:pPr>
        <w:pStyle w:val="ConsPlusNormal"/>
        <w:jc w:val="right"/>
      </w:pPr>
      <w:r>
        <w:t>Российской Федерации</w:t>
      </w:r>
    </w:p>
    <w:p w:rsidR="00000000" w:rsidRDefault="007C1A2C">
      <w:pPr>
        <w:pStyle w:val="ConsPlusNormal"/>
        <w:jc w:val="right"/>
      </w:pPr>
      <w:r>
        <w:t>Д.МЕДВЕДЕВ</w:t>
      </w:r>
    </w:p>
    <w:p w:rsidR="00000000" w:rsidRDefault="007C1A2C">
      <w:pPr>
        <w:pStyle w:val="ConsPlusNormal"/>
        <w:jc w:val="both"/>
      </w:pPr>
    </w:p>
    <w:p w:rsidR="00000000" w:rsidRDefault="007C1A2C">
      <w:pPr>
        <w:pStyle w:val="ConsPlusNormal"/>
        <w:jc w:val="both"/>
      </w:pPr>
    </w:p>
    <w:p w:rsidR="00000000" w:rsidRDefault="007C1A2C">
      <w:pPr>
        <w:pStyle w:val="ConsPlusNormal"/>
        <w:jc w:val="both"/>
      </w:pPr>
    </w:p>
    <w:p w:rsidR="00000000" w:rsidRDefault="007C1A2C">
      <w:pPr>
        <w:pStyle w:val="ConsPlusNormal"/>
        <w:jc w:val="both"/>
      </w:pPr>
    </w:p>
    <w:p w:rsidR="00000000" w:rsidRDefault="007C1A2C">
      <w:pPr>
        <w:pStyle w:val="ConsPlusNormal"/>
        <w:jc w:val="both"/>
      </w:pPr>
    </w:p>
    <w:p w:rsidR="00000000" w:rsidRDefault="007C1A2C">
      <w:pPr>
        <w:pStyle w:val="ConsPlusNormal"/>
        <w:jc w:val="right"/>
        <w:outlineLvl w:val="0"/>
      </w:pPr>
      <w:r>
        <w:t>Утверждены</w:t>
      </w:r>
    </w:p>
    <w:p w:rsidR="00000000" w:rsidRDefault="007C1A2C">
      <w:pPr>
        <w:pStyle w:val="ConsPlusNormal"/>
        <w:jc w:val="right"/>
      </w:pPr>
      <w:r>
        <w:t>постановлением Правительства</w:t>
      </w:r>
    </w:p>
    <w:p w:rsidR="00000000" w:rsidRDefault="007C1A2C">
      <w:pPr>
        <w:pStyle w:val="ConsPlusNormal"/>
        <w:jc w:val="right"/>
      </w:pPr>
      <w:r>
        <w:t>Российской Федерации</w:t>
      </w:r>
    </w:p>
    <w:p w:rsidR="00000000" w:rsidRDefault="007C1A2C">
      <w:pPr>
        <w:pStyle w:val="ConsPlusNormal"/>
        <w:jc w:val="right"/>
      </w:pPr>
      <w:r>
        <w:t>от 24 ноября 2015 г. N 1257</w:t>
      </w:r>
    </w:p>
    <w:p w:rsidR="00000000" w:rsidRDefault="007C1A2C">
      <w:pPr>
        <w:pStyle w:val="ConsPlusNormal"/>
        <w:jc w:val="both"/>
      </w:pPr>
    </w:p>
    <w:p w:rsidR="00000000" w:rsidRDefault="007C1A2C">
      <w:pPr>
        <w:pStyle w:val="ConsPlusTitle"/>
        <w:jc w:val="center"/>
      </w:pPr>
      <w:bookmarkStart w:id="1" w:name="Par36"/>
      <w:bookmarkEnd w:id="1"/>
      <w:r>
        <w:t>ПРАВИЛА</w:t>
      </w:r>
    </w:p>
    <w:p w:rsidR="00000000" w:rsidRDefault="007C1A2C">
      <w:pPr>
        <w:pStyle w:val="ConsPlusTitle"/>
        <w:jc w:val="center"/>
      </w:pPr>
      <w:r>
        <w:t>ОБРАЩЕНИЯ СО СВЕДЕНИЯМИ О РЕЗУЛЬТАТАХ ПРО</w:t>
      </w:r>
      <w:r>
        <w:t>ВЕДЕННОЙ</w:t>
      </w:r>
    </w:p>
    <w:p w:rsidR="00000000" w:rsidRDefault="007C1A2C">
      <w:pPr>
        <w:pStyle w:val="ConsPlusTitle"/>
        <w:jc w:val="center"/>
      </w:pPr>
      <w:r>
        <w:t>ОЦЕНКИ УЯЗВИМОСТИ ОБЪЕКТОВ ТРАНСПОРТНОЙ ИНФРАСТРУКТУРЫ</w:t>
      </w:r>
    </w:p>
    <w:p w:rsidR="00000000" w:rsidRDefault="007C1A2C">
      <w:pPr>
        <w:pStyle w:val="ConsPlusTitle"/>
        <w:jc w:val="center"/>
      </w:pPr>
      <w:r>
        <w:t>И ТРАНСПОРТНЫХ СРЕДСТВ И СВЕДЕНИЯМИ, СОДЕРЖАЩИМИСЯ</w:t>
      </w:r>
    </w:p>
    <w:p w:rsidR="00000000" w:rsidRDefault="007C1A2C">
      <w:pPr>
        <w:pStyle w:val="ConsPlusTitle"/>
        <w:jc w:val="center"/>
      </w:pPr>
      <w:r>
        <w:t>В ПЛАНАХ ОБЕСПЕЧЕНИЯ ТРАНСПОРТНОЙ БЕЗОПАСНОСТИ ОБЪЕКТОВ</w:t>
      </w:r>
    </w:p>
    <w:p w:rsidR="00000000" w:rsidRDefault="007C1A2C">
      <w:pPr>
        <w:pStyle w:val="ConsPlusTitle"/>
        <w:jc w:val="center"/>
      </w:pPr>
      <w:r>
        <w:t>ТРАНСПОРТНОЙ ИНФРАСТРУКТУРЫ И ТРАНСПОРТНЫХ СРЕДСТВ,</w:t>
      </w:r>
    </w:p>
    <w:p w:rsidR="00000000" w:rsidRDefault="007C1A2C">
      <w:pPr>
        <w:pStyle w:val="ConsPlusTitle"/>
        <w:jc w:val="center"/>
      </w:pPr>
      <w:r>
        <w:t>КОТОРЫЕ ЯВЛЯЮТСЯ ИНФОРМАЦИЕЙ ОГРА</w:t>
      </w:r>
      <w:r>
        <w:t>НИЧЕННОГО ДОСТУПА</w:t>
      </w:r>
    </w:p>
    <w:p w:rsidR="00000000" w:rsidRDefault="007C1A2C">
      <w:pPr>
        <w:pStyle w:val="ConsPlusNormal"/>
        <w:jc w:val="both"/>
      </w:pPr>
    </w:p>
    <w:p w:rsidR="00000000" w:rsidRDefault="007C1A2C">
      <w:pPr>
        <w:pStyle w:val="ConsPlusNormal"/>
        <w:ind w:firstLine="540"/>
        <w:jc w:val="both"/>
      </w:pPr>
      <w:r>
        <w:t>1. Настоящие Правила устанавливают порядок обращения со сведениями о результатах проведенной оценки уязвимости объектов транспортной инфраструктуры и транспортных средств и сведениями, содержащимися в планах обеспечения транспортной безопасности объектов т</w:t>
      </w:r>
      <w:r>
        <w:t>ранспортной инфраструктуры и транспортных средств, которые являются информацией ограниченного доступа (далее - информация ограниченного доступа).</w:t>
      </w:r>
    </w:p>
    <w:p w:rsidR="00000000" w:rsidRDefault="007C1A2C">
      <w:pPr>
        <w:pStyle w:val="ConsPlusNormal"/>
        <w:ind w:firstLine="540"/>
        <w:jc w:val="both"/>
      </w:pPr>
      <w:r>
        <w:t>2. Настоящие Правила обязательны к применению осуществляющими обращение с информацией ограниченного доступа:</w:t>
      </w:r>
    </w:p>
    <w:p w:rsidR="00000000" w:rsidRDefault="007C1A2C">
      <w:pPr>
        <w:pStyle w:val="ConsPlusNormal"/>
        <w:ind w:firstLine="540"/>
        <w:jc w:val="both"/>
      </w:pPr>
      <w:r>
        <w:t>а</w:t>
      </w:r>
      <w:r>
        <w:t>) специализированными организациями в области обеспечения транспортной безопасности (далее - специализированные организации);</w:t>
      </w:r>
    </w:p>
    <w:p w:rsidR="00000000" w:rsidRDefault="007C1A2C">
      <w:pPr>
        <w:pStyle w:val="ConsPlusNormal"/>
        <w:ind w:firstLine="540"/>
        <w:jc w:val="both"/>
      </w:pPr>
      <w:r>
        <w:t>б) субъектами транспортной инфраструктуры;</w:t>
      </w:r>
    </w:p>
    <w:p w:rsidR="00000000" w:rsidRDefault="007C1A2C">
      <w:pPr>
        <w:pStyle w:val="ConsPlusNormal"/>
        <w:ind w:firstLine="540"/>
        <w:jc w:val="both"/>
      </w:pPr>
      <w:r>
        <w:t>в) силами обеспечения транспортной безопасности.</w:t>
      </w:r>
    </w:p>
    <w:p w:rsidR="00000000" w:rsidRDefault="007C1A2C">
      <w:pPr>
        <w:pStyle w:val="ConsPlusNormal"/>
        <w:ind w:firstLine="540"/>
        <w:jc w:val="both"/>
      </w:pPr>
      <w:r>
        <w:lastRenderedPageBreak/>
        <w:t>3. Допуск работников субъекта транспор</w:t>
      </w:r>
      <w:r>
        <w:t xml:space="preserve">тной инфраструктуры или специализированной организации, а также сил обеспечения транспортной безопасности к информации ограниченного доступа осуществляется на основании письменного распоряжения лица, ответственного за обеспечение транспортной безопасности </w:t>
      </w:r>
      <w:r>
        <w:t>в субъекте транспортной инфраструктуры, и (или) лица, ответственного за обеспечение транспортной безопасности на объекте транспортной инфраструктуры (группе объектов транспортной инфраструктуры), и (или) лица, ответственного за обеспечение транспортной без</w:t>
      </w:r>
      <w:r>
        <w:t>опасности на транспортном средстве (группе транспортных средств), и (или) руководителя специализированной организации (далее - ответственные лица).</w:t>
      </w:r>
    </w:p>
    <w:p w:rsidR="00000000" w:rsidRDefault="007C1A2C">
      <w:pPr>
        <w:pStyle w:val="ConsPlusNormal"/>
        <w:ind w:firstLine="540"/>
        <w:jc w:val="both"/>
      </w:pPr>
      <w:r>
        <w:t>4. Допускается обращение с информацией ограниченного доступа:</w:t>
      </w:r>
    </w:p>
    <w:p w:rsidR="00000000" w:rsidRDefault="007C1A2C">
      <w:pPr>
        <w:pStyle w:val="ConsPlusNormal"/>
        <w:ind w:firstLine="540"/>
        <w:jc w:val="both"/>
      </w:pPr>
      <w:r>
        <w:t>а) исполнителями работ на объекте транспортной</w:t>
      </w:r>
      <w:r>
        <w:t xml:space="preserve"> инфраструктуры и транспортном средстве в объеме сведений, необходимых для выполнения этих работ, на основании письменного распоряжения лица, ответственного за обеспечение транспортной безопасности, и (или) руководителя специализированной организации;</w:t>
      </w:r>
    </w:p>
    <w:p w:rsidR="00000000" w:rsidRDefault="007C1A2C">
      <w:pPr>
        <w:pStyle w:val="ConsPlusNormal"/>
        <w:ind w:firstLine="540"/>
        <w:jc w:val="both"/>
      </w:pPr>
      <w:r>
        <w:t>б) с</w:t>
      </w:r>
      <w:r>
        <w:t>илами обеспечения транспортной безопасности на объекте транспортной инфраструктуры и транспортном средстве и силами обеспечения транспортной безопасности на других объектах транспортной инфраструктуры и транспортных средствах в целях обеспечения взаимодейс</w:t>
      </w:r>
      <w:r>
        <w:t>твия между указанными силами.</w:t>
      </w:r>
    </w:p>
    <w:p w:rsidR="00000000" w:rsidRDefault="007C1A2C">
      <w:pPr>
        <w:pStyle w:val="ConsPlusNormal"/>
        <w:ind w:firstLine="540"/>
        <w:jc w:val="both"/>
      </w:pPr>
      <w:r>
        <w:t>5. Накопление, обработка, хранение и передача информации ограниченного доступа осуществляются на бумажных и иных материальных носителях - гибких магнитных дисках, съемных пакетах дисков и накопителях информации или картриджах,</w:t>
      </w:r>
      <w:r>
        <w:t xml:space="preserve"> магнитных, оптических, магнитооптических накопителях и иных технических средствах накопления, обработки, хранения и передачи данных (далее - носители информации ограниченного доступа).</w:t>
      </w:r>
    </w:p>
    <w:p w:rsidR="00000000" w:rsidRDefault="007C1A2C">
      <w:pPr>
        <w:pStyle w:val="ConsPlusNormal"/>
        <w:ind w:firstLine="540"/>
        <w:jc w:val="both"/>
      </w:pPr>
      <w:r>
        <w:t>6. Прием и учет (регистрация) носителей информации ограниченного досту</w:t>
      </w:r>
      <w:r>
        <w:t>па осуществляются должностными лицами, уполномоченными на их прием и учет на основании письменного распоряжения ответственного лица.</w:t>
      </w:r>
    </w:p>
    <w:p w:rsidR="00000000" w:rsidRDefault="007C1A2C">
      <w:pPr>
        <w:pStyle w:val="ConsPlusNormal"/>
        <w:ind w:firstLine="540"/>
        <w:jc w:val="both"/>
      </w:pPr>
      <w:r>
        <w:t>7. На носителях информации ограниченного доступа проставляется пометка "Для служебного пользования". Указанная пометка и но</w:t>
      </w:r>
      <w:r>
        <w:t>мер экземпляра проставляются в правом верхнем углу первой страницы бумажного носителя информации ограниченного доступа или на первой странице сопроводительного письма к иным материальным носителям.</w:t>
      </w:r>
    </w:p>
    <w:p w:rsidR="00000000" w:rsidRDefault="007C1A2C">
      <w:pPr>
        <w:pStyle w:val="ConsPlusNormal"/>
        <w:ind w:firstLine="540"/>
        <w:jc w:val="both"/>
      </w:pPr>
      <w:r>
        <w:t>8. Носители информации ограниченного доступа с пометкой "Д</w:t>
      </w:r>
      <w:r>
        <w:t>ля служебного пользования":</w:t>
      </w:r>
    </w:p>
    <w:p w:rsidR="00000000" w:rsidRDefault="007C1A2C">
      <w:pPr>
        <w:pStyle w:val="ConsPlusNormal"/>
        <w:ind w:firstLine="540"/>
        <w:jc w:val="both"/>
      </w:pPr>
      <w:r>
        <w:t>а) учитываются в журналах учета или путем создания учетной формы для каждого носителя информации ограниченного доступа;</w:t>
      </w:r>
    </w:p>
    <w:p w:rsidR="00000000" w:rsidRDefault="007C1A2C">
      <w:pPr>
        <w:pStyle w:val="ConsPlusNormal"/>
        <w:ind w:firstLine="540"/>
        <w:jc w:val="both"/>
      </w:pPr>
      <w:r>
        <w:t>б) находятся на балансе субъекта транспортной инфраструктуры и (или) специализированной организации;</w:t>
      </w:r>
    </w:p>
    <w:p w:rsidR="00000000" w:rsidRDefault="007C1A2C">
      <w:pPr>
        <w:pStyle w:val="ConsPlusNormal"/>
        <w:ind w:firstLine="540"/>
        <w:jc w:val="both"/>
      </w:pPr>
      <w:r>
        <w:t>в) пере</w:t>
      </w:r>
      <w:r>
        <w:t>сылаются фельдъегерской связью или доставляются лично работниками субъекта транспортной инфраструктуры и (или) специализированной организации, имеющими допуск к информации ограниченного доступа;</w:t>
      </w:r>
    </w:p>
    <w:p w:rsidR="00000000" w:rsidRDefault="007C1A2C">
      <w:pPr>
        <w:pStyle w:val="ConsPlusNormal"/>
        <w:ind w:firstLine="540"/>
        <w:jc w:val="both"/>
      </w:pPr>
      <w:r>
        <w:t>г) хранятся в запираемых и опечатываемых шкафах (ящиках, хран</w:t>
      </w:r>
      <w:r>
        <w:t>илищах);</w:t>
      </w:r>
    </w:p>
    <w:p w:rsidR="00000000" w:rsidRDefault="007C1A2C">
      <w:pPr>
        <w:pStyle w:val="ConsPlusNormal"/>
        <w:ind w:firstLine="540"/>
        <w:jc w:val="both"/>
      </w:pPr>
      <w:r>
        <w:t>д) уничтожаются по акту, в учетных формах или журналах учета об этом делается отметка со ссылкой на соответствующий акт.</w:t>
      </w:r>
    </w:p>
    <w:p w:rsidR="00000000" w:rsidRDefault="007C1A2C">
      <w:pPr>
        <w:pStyle w:val="ConsPlusNormal"/>
        <w:ind w:firstLine="540"/>
        <w:jc w:val="both"/>
      </w:pPr>
      <w:r>
        <w:t>9. Информация, содержащаяся на носителях информации ограниченного доступа, размножается (копируется) только с письменного разр</w:t>
      </w:r>
      <w:r>
        <w:t>ешения ответственного лица, при этом учитывается каждый экземпляр размноженных (копируемых) носителей информации ограниченного доступа.</w:t>
      </w:r>
    </w:p>
    <w:p w:rsidR="00000000" w:rsidRDefault="007C1A2C">
      <w:pPr>
        <w:pStyle w:val="ConsPlusNormal"/>
        <w:ind w:firstLine="540"/>
        <w:jc w:val="both"/>
      </w:pPr>
      <w:r>
        <w:t>10. Работа с носителями информации ограниченного доступа выполняется при помощи специально выделенных для этих целей сре</w:t>
      </w:r>
      <w:r>
        <w:t xml:space="preserve">дств вычислительной техники или оборудования, не подключенных к информационно-телекоммуникационным сетям и находящихся в помещениях субъекта транспортной инфраструктуры или специализированной организации, в которые возможность доступа сторонних лиц должна </w:t>
      </w:r>
      <w:r>
        <w:t>быть исключена.</w:t>
      </w:r>
    </w:p>
    <w:p w:rsidR="00000000" w:rsidRDefault="007C1A2C">
      <w:pPr>
        <w:pStyle w:val="ConsPlusNormal"/>
        <w:ind w:firstLine="540"/>
        <w:jc w:val="both"/>
      </w:pPr>
      <w:r>
        <w:t>11. Передача носителей информации ограниченного доступа с пометкой "Для служебного пользования" от одного работника субъекта транспортной инфраструктуры или специализированной организации, а также сил обеспечения транспортной безопасности д</w:t>
      </w:r>
      <w:r>
        <w:t>ругому работнику осуществляется с разрешения ответственного лица.</w:t>
      </w:r>
    </w:p>
    <w:p w:rsidR="00000000" w:rsidRDefault="007C1A2C">
      <w:pPr>
        <w:pStyle w:val="ConsPlusNormal"/>
        <w:ind w:firstLine="540"/>
        <w:jc w:val="both"/>
      </w:pPr>
      <w:r>
        <w:t>12. Прием и сдача носителей информации ограниченного доступа от одного работника, ответственного за учет носителей информации ограниченного доступа с пометкой "Для служебного пользования", д</w:t>
      </w:r>
      <w:r>
        <w:t>ругому работнику осуществляется по акту, который утверждается ответственным лицом.</w:t>
      </w:r>
    </w:p>
    <w:p w:rsidR="00000000" w:rsidRDefault="007C1A2C">
      <w:pPr>
        <w:pStyle w:val="ConsPlusNormal"/>
        <w:ind w:firstLine="540"/>
        <w:jc w:val="both"/>
      </w:pPr>
      <w:r>
        <w:t>13. О фактах утраты носителей информации ограниченного доступа либо разглашения информации, содержащейся на них, ставится в известность ответственное лицо. На утраченные нос</w:t>
      </w:r>
      <w:r>
        <w:t xml:space="preserve">ители информации </w:t>
      </w:r>
      <w:r>
        <w:lastRenderedPageBreak/>
        <w:t>ограниченного доступа с пометкой "Для служебного пользования" составляется акт, на основании которого делаются соответствующие отметки в учетных формах либо в журнале учета.</w:t>
      </w:r>
    </w:p>
    <w:p w:rsidR="00000000" w:rsidRDefault="007C1A2C">
      <w:pPr>
        <w:pStyle w:val="ConsPlusNormal"/>
        <w:ind w:firstLine="540"/>
        <w:jc w:val="both"/>
      </w:pPr>
      <w:r>
        <w:t xml:space="preserve">14. При снятии пометки "Для служебного пользования" на носителях </w:t>
      </w:r>
      <w:r>
        <w:t>информации ограниченного доступа в учетных формах делаются соответствующие отметки и информируются все адресаты, которым носители информации ограниченного доступа направлялись.</w:t>
      </w:r>
    </w:p>
    <w:p w:rsidR="00000000" w:rsidRDefault="007C1A2C">
      <w:pPr>
        <w:pStyle w:val="ConsPlusNormal"/>
        <w:ind w:firstLine="540"/>
        <w:jc w:val="both"/>
      </w:pPr>
      <w:r>
        <w:t>15. Проверка наличия носителей информации ограниченного доступа проводится не р</w:t>
      </w:r>
      <w:r>
        <w:t>еже одного раза в год работниками, ответственными за их учет и хранение.</w:t>
      </w:r>
    </w:p>
    <w:p w:rsidR="00000000" w:rsidRDefault="007C1A2C">
      <w:pPr>
        <w:pStyle w:val="ConsPlusNormal"/>
        <w:ind w:firstLine="540"/>
        <w:jc w:val="both"/>
      </w:pPr>
      <w:r>
        <w:t>16. В случае утраты субъектом транспортной инфраструктуры прав собственности (использования их на ином законном основании) на объект транспортной инфраструктуры и транспортное средств</w:t>
      </w:r>
      <w:r>
        <w:t>о или в случае ликвидации специализированной организации носители информации ограниченного доступа подлежат уничтожению в соответствии с настоящими Правилами.</w:t>
      </w:r>
    </w:p>
    <w:p w:rsidR="00000000" w:rsidRDefault="007C1A2C">
      <w:pPr>
        <w:pStyle w:val="ConsPlusNormal"/>
        <w:jc w:val="both"/>
      </w:pPr>
    </w:p>
    <w:p w:rsidR="00000000" w:rsidRDefault="007C1A2C">
      <w:pPr>
        <w:pStyle w:val="ConsPlusNormal"/>
        <w:jc w:val="both"/>
      </w:pPr>
    </w:p>
    <w:p w:rsidR="00000000" w:rsidRDefault="007C1A2C">
      <w:pPr>
        <w:pStyle w:val="ConsPlusNormal"/>
        <w:jc w:val="both"/>
      </w:pPr>
    </w:p>
    <w:p w:rsidR="00000000" w:rsidRDefault="007C1A2C">
      <w:pPr>
        <w:pStyle w:val="ConsPlusNormal"/>
        <w:jc w:val="both"/>
      </w:pPr>
    </w:p>
    <w:p w:rsidR="00000000" w:rsidRDefault="007C1A2C">
      <w:pPr>
        <w:pStyle w:val="ConsPlusNormal"/>
        <w:jc w:val="both"/>
      </w:pPr>
    </w:p>
    <w:p w:rsidR="00000000" w:rsidRDefault="007C1A2C">
      <w:pPr>
        <w:pStyle w:val="ConsPlusNormal"/>
        <w:jc w:val="right"/>
        <w:outlineLvl w:val="0"/>
      </w:pPr>
      <w:r>
        <w:t>Утверждены</w:t>
      </w:r>
    </w:p>
    <w:p w:rsidR="00000000" w:rsidRDefault="007C1A2C">
      <w:pPr>
        <w:pStyle w:val="ConsPlusNormal"/>
        <w:jc w:val="right"/>
      </w:pPr>
      <w:r>
        <w:t>постановлением Правительства</w:t>
      </w:r>
    </w:p>
    <w:p w:rsidR="00000000" w:rsidRDefault="007C1A2C">
      <w:pPr>
        <w:pStyle w:val="ConsPlusNormal"/>
        <w:jc w:val="right"/>
      </w:pPr>
      <w:r>
        <w:t>Российской Федерации</w:t>
      </w:r>
    </w:p>
    <w:p w:rsidR="00000000" w:rsidRDefault="007C1A2C">
      <w:pPr>
        <w:pStyle w:val="ConsPlusNormal"/>
        <w:jc w:val="right"/>
      </w:pPr>
      <w:r>
        <w:t>от 24 ноября 2015 г. N 1257</w:t>
      </w:r>
    </w:p>
    <w:p w:rsidR="00000000" w:rsidRDefault="007C1A2C">
      <w:pPr>
        <w:pStyle w:val="ConsPlusNormal"/>
        <w:jc w:val="both"/>
      </w:pPr>
    </w:p>
    <w:p w:rsidR="00000000" w:rsidRDefault="007C1A2C">
      <w:pPr>
        <w:pStyle w:val="ConsPlusTitle"/>
        <w:jc w:val="center"/>
      </w:pPr>
      <w:bookmarkStart w:id="2" w:name="Par80"/>
      <w:bookmarkEnd w:id="2"/>
      <w:r>
        <w:t>ПРАВИЛА</w:t>
      </w:r>
    </w:p>
    <w:p w:rsidR="00000000" w:rsidRDefault="007C1A2C">
      <w:pPr>
        <w:pStyle w:val="ConsPlusTitle"/>
        <w:jc w:val="center"/>
      </w:pPr>
      <w:r>
        <w:t>ПРОВЕРКИ СУБЪЕКТОМ ТРАНСПОРТНОЙ ИНФРАСТРУКТУРЫ СВЕДЕНИЙ</w:t>
      </w:r>
    </w:p>
    <w:p w:rsidR="00000000" w:rsidRDefault="007C1A2C">
      <w:pPr>
        <w:pStyle w:val="ConsPlusTitle"/>
        <w:jc w:val="center"/>
      </w:pPr>
      <w:r>
        <w:t>В ОТНОШЕНИИ ЛИЦ, ПРИНИМАЕМЫХ НА РАБОТУ, НЕПОСРЕДСТВЕННО</w:t>
      </w:r>
    </w:p>
    <w:p w:rsidR="00000000" w:rsidRDefault="007C1A2C">
      <w:pPr>
        <w:pStyle w:val="ConsPlusTitle"/>
        <w:jc w:val="center"/>
      </w:pPr>
      <w:r>
        <w:t>СВЯЗАННУЮ С ОБЕСПЕЧЕНИЕМ ТРАНСПОРТНОЙ БЕЗОПАСНОСТИ,</w:t>
      </w:r>
    </w:p>
    <w:p w:rsidR="00000000" w:rsidRDefault="007C1A2C">
      <w:pPr>
        <w:pStyle w:val="ConsPlusTitle"/>
        <w:jc w:val="center"/>
      </w:pPr>
      <w:r>
        <w:t>ИЛИ ВЫПОЛНЯЮЩИХ ТАКУЮ РАБОТУ</w:t>
      </w:r>
    </w:p>
    <w:p w:rsidR="00000000" w:rsidRDefault="007C1A2C">
      <w:pPr>
        <w:pStyle w:val="ConsPlusNormal"/>
        <w:jc w:val="both"/>
      </w:pPr>
    </w:p>
    <w:p w:rsidR="00000000" w:rsidRDefault="007C1A2C">
      <w:pPr>
        <w:pStyle w:val="ConsPlusNormal"/>
        <w:ind w:firstLine="540"/>
        <w:jc w:val="both"/>
      </w:pPr>
      <w:r>
        <w:t>1. Настоящие Правила устанавливают порядок п</w:t>
      </w:r>
      <w:r>
        <w:t>роверки субъектом транспортной инфраструктуры сведений, указанных в части 1 статьи 10 Федерального закона "О транспортной безопасности", в отношении лиц, принимаемых на работу, непосредственно связанную с обеспечением транспортной безопасности, или выполня</w:t>
      </w:r>
      <w:r>
        <w:t>ющих такую работу.</w:t>
      </w:r>
    </w:p>
    <w:p w:rsidR="00000000" w:rsidRDefault="007C1A2C">
      <w:pPr>
        <w:pStyle w:val="ConsPlusNormal"/>
        <w:ind w:firstLine="540"/>
        <w:jc w:val="both"/>
      </w:pPr>
      <w:r>
        <w:t>2. Проверка субъектом транспортной инфраструктуры сведений, указанных в части 1 статьи 10 Федерального закона "О транспортной безопасности", в отношении лиц, выполняющих работу, непосредственно связанную с обеспечением транспортной безоп</w:t>
      </w:r>
      <w:r>
        <w:t>асности, осуществляется в случае, если в отношении этих лиц не проводилась проверка указанных сведений при их приеме на работу.</w:t>
      </w:r>
    </w:p>
    <w:p w:rsidR="00000000" w:rsidRDefault="007C1A2C">
      <w:pPr>
        <w:pStyle w:val="ConsPlusNormal"/>
        <w:ind w:firstLine="540"/>
        <w:jc w:val="both"/>
      </w:pPr>
      <w:r>
        <w:t>3. Проверка субъектом транспортной инфраструктуры сведений, указанных в подпунктах 1 - 3, 5 - 9 части 1 статьи 10 Федерального з</w:t>
      </w:r>
      <w:r>
        <w:t>акона "О транспортной безопасности", в отношении лиц, принимаемых на работу, непосредственно связанную с обеспечением транспортной безопасности, или выполняющих такую работу, осуществляется посредством:</w:t>
      </w:r>
    </w:p>
    <w:p w:rsidR="00000000" w:rsidRDefault="007C1A2C">
      <w:pPr>
        <w:pStyle w:val="ConsPlusNormal"/>
        <w:ind w:firstLine="540"/>
        <w:jc w:val="both"/>
      </w:pPr>
      <w:bookmarkStart w:id="3" w:name="Par89"/>
      <w:bookmarkEnd w:id="3"/>
      <w:r>
        <w:t>а) проверки наличия документов, подтверждаю</w:t>
      </w:r>
      <w:r>
        <w:t>щих право указанных лиц выполнять такую работу, перечень и форма которых устанавливаются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</w:t>
      </w:r>
      <w:r>
        <w:t>ии;</w:t>
      </w:r>
    </w:p>
    <w:p w:rsidR="00000000" w:rsidRDefault="007C1A2C">
      <w:pPr>
        <w:pStyle w:val="ConsPlusNormal"/>
        <w:ind w:firstLine="540"/>
        <w:jc w:val="both"/>
      </w:pPr>
      <w:r>
        <w:t xml:space="preserve">б) получения дополнительной информации у лиц, располагающих документами, указанными в </w:t>
      </w:r>
      <w:hyperlink w:anchor="Par89" w:tooltip="а) проверки наличия документов, подтверждающих право указанных лиц выполнять такую работу, перечень и форма которых устанавливаются Министерством транспорта Российской Федерации по согласованию с Министерством внутренних дел Российской Федерации и Федеральной службой безопасности Российской Федерации;" w:history="1">
        <w:r>
          <w:rPr>
            <w:color w:val="0000FF"/>
          </w:rPr>
          <w:t>подпункте "а"</w:t>
        </w:r>
      </w:hyperlink>
      <w:r>
        <w:t xml:space="preserve"> настоящего пункта, и (или) информацией о содержании указанных документов с соблюдением требований законодательства Российской Федерации о защите персональных данных;</w:t>
      </w:r>
    </w:p>
    <w:p w:rsidR="00000000" w:rsidRDefault="007C1A2C">
      <w:pPr>
        <w:pStyle w:val="ConsPlusNormal"/>
        <w:ind w:firstLine="540"/>
        <w:jc w:val="both"/>
      </w:pPr>
      <w:r>
        <w:t xml:space="preserve">в) анализа перечня организаций и физических лиц, в отношении которых имеются сведения об </w:t>
      </w:r>
      <w:r>
        <w:t>их причастности к экстремистской деятельности или терроризму, размещенного на официальном сайте Федеральной службы по финансовому мониторингу в информационно-телекоммуникационной сети "Интернет" (http://www.fedsfm.ru/documents/terr-list).</w:t>
      </w:r>
    </w:p>
    <w:p w:rsidR="00000000" w:rsidRDefault="007C1A2C">
      <w:pPr>
        <w:pStyle w:val="ConsPlusNormal"/>
        <w:ind w:firstLine="540"/>
        <w:jc w:val="both"/>
      </w:pPr>
      <w:r>
        <w:t>4. Проверка субъе</w:t>
      </w:r>
      <w:r>
        <w:t>ктом транспортной инфраструктуры сведений, указанных в пункте 4 части 1 статьи 10 Федерального закона "О транспортной безопасности", осуществляется посредством взаимодействия с органами внутренних дел для получения заключения органов внутренних дел о возмо</w:t>
      </w:r>
      <w:r>
        <w:t xml:space="preserve">жности допуска лиц к выполнению работы, непосредственно связанной с обеспечением транспортной безопасности. Указанное заключение выдается субъекту транспортной инфраструктуры по его письменному запросу в порядке, установленном Министерством внутренних дел </w:t>
      </w:r>
      <w:r>
        <w:t>Российской Федерации, в срок, не превышающий 30 дней со дня такого обращения, и в случае отсутствия сведений:</w:t>
      </w:r>
    </w:p>
    <w:p w:rsidR="00000000" w:rsidRDefault="007C1A2C">
      <w:pPr>
        <w:pStyle w:val="ConsPlusNormal"/>
        <w:ind w:firstLine="540"/>
        <w:jc w:val="both"/>
      </w:pPr>
      <w:r>
        <w:t xml:space="preserve">а) о причастности лица, принимаемого на работу, непосредственно связанную с обеспечением </w:t>
      </w:r>
      <w:r>
        <w:lastRenderedPageBreak/>
        <w:t>транспортной безопасности, или выполняющего такую работу,</w:t>
      </w:r>
      <w:r>
        <w:t xml:space="preserve"> к организованной преступной группе (организации, группировке), в том числе экстремистской или террористической направленности;</w:t>
      </w:r>
    </w:p>
    <w:p w:rsidR="00000000" w:rsidRDefault="007C1A2C">
      <w:pPr>
        <w:pStyle w:val="ConsPlusNormal"/>
        <w:ind w:firstLine="540"/>
        <w:jc w:val="both"/>
      </w:pPr>
      <w:r>
        <w:t>б) о намерении лица, принимаемого на работу, непосредственно связанную с обеспечением транспортной безопасности, или выполняющег</w:t>
      </w:r>
      <w:r>
        <w:t>о такую работу, использовать в противоправных (преступных) целях возложенные на него полномочия при осуществлении работы, непосредственно связанной с обеспечением транспортной безопасности;</w:t>
      </w:r>
    </w:p>
    <w:p w:rsidR="00000000" w:rsidRDefault="007C1A2C">
      <w:pPr>
        <w:pStyle w:val="ConsPlusNormal"/>
        <w:ind w:firstLine="540"/>
        <w:jc w:val="both"/>
      </w:pPr>
      <w:r>
        <w:t>в) о намерении лица, принимаемого на работу, непосредственно связа</w:t>
      </w:r>
      <w:r>
        <w:t>нную с обеспечением транспортной безопасности, или выполняющего такую работу, получить доступ к оружию, защищаемым объектам транспортной инфраструктуры и транспортным средствам в противоправных (преступных) целях.</w:t>
      </w:r>
    </w:p>
    <w:p w:rsidR="00000000" w:rsidRDefault="007C1A2C">
      <w:pPr>
        <w:pStyle w:val="ConsPlusNormal"/>
        <w:jc w:val="both"/>
      </w:pPr>
    </w:p>
    <w:p w:rsidR="00000000" w:rsidRDefault="007C1A2C">
      <w:pPr>
        <w:pStyle w:val="ConsPlusNormal"/>
        <w:jc w:val="both"/>
      </w:pPr>
    </w:p>
    <w:p w:rsidR="007C1A2C" w:rsidRDefault="007C1A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C1A2C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2C" w:rsidRDefault="007C1A2C">
      <w:pPr>
        <w:spacing w:after="0" w:line="240" w:lineRule="auto"/>
      </w:pPr>
      <w:r>
        <w:separator/>
      </w:r>
    </w:p>
  </w:endnote>
  <w:endnote w:type="continuationSeparator" w:id="0">
    <w:p w:rsidR="007C1A2C" w:rsidRDefault="007C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C1A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C1A2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C1A2C" w:rsidRDefault="007C1A2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C1A2C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C1A2C">
            <w:rPr>
              <w:b/>
              <w:bCs/>
              <w:sz w:val="16"/>
              <w:szCs w:val="16"/>
            </w:rPr>
            <w:br/>
          </w:r>
          <w:r w:rsidRPr="007C1A2C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C1A2C" w:rsidRDefault="007C1A2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7C1A2C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C1A2C" w:rsidRDefault="007C1A2C">
          <w:pPr>
            <w:pStyle w:val="ConsPlusNormal"/>
            <w:jc w:val="right"/>
          </w:pPr>
          <w:r w:rsidRPr="007C1A2C">
            <w:t xml:space="preserve">Страница </w:t>
          </w:r>
          <w:r w:rsidRPr="007C1A2C">
            <w:fldChar w:fldCharType="begin"/>
          </w:r>
          <w:r w:rsidRPr="007C1A2C">
            <w:instrText>\PAGE</w:instrText>
          </w:r>
          <w:r w:rsidR="009A3325" w:rsidRPr="007C1A2C">
            <w:fldChar w:fldCharType="separate"/>
          </w:r>
          <w:r w:rsidR="009A3325" w:rsidRPr="007C1A2C">
            <w:rPr>
              <w:noProof/>
            </w:rPr>
            <w:t>2</w:t>
          </w:r>
          <w:r w:rsidRPr="007C1A2C">
            <w:fldChar w:fldCharType="end"/>
          </w:r>
          <w:r w:rsidRPr="007C1A2C">
            <w:t xml:space="preserve"> из </w:t>
          </w:r>
          <w:r w:rsidRPr="007C1A2C">
            <w:fldChar w:fldCharType="begin"/>
          </w:r>
          <w:r w:rsidRPr="007C1A2C">
            <w:instrText>\NUMPAGES</w:instrText>
          </w:r>
          <w:r w:rsidR="009A3325" w:rsidRPr="007C1A2C">
            <w:fldChar w:fldCharType="separate"/>
          </w:r>
          <w:r w:rsidR="009A3325" w:rsidRPr="007C1A2C">
            <w:rPr>
              <w:noProof/>
            </w:rPr>
            <w:t>5</w:t>
          </w:r>
          <w:r w:rsidRPr="007C1A2C">
            <w:fldChar w:fldCharType="end"/>
          </w:r>
        </w:p>
      </w:tc>
    </w:tr>
  </w:tbl>
  <w:p w:rsidR="00000000" w:rsidRDefault="007C1A2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2C" w:rsidRDefault="007C1A2C">
      <w:pPr>
        <w:spacing w:after="0" w:line="240" w:lineRule="auto"/>
      </w:pPr>
      <w:r>
        <w:separator/>
      </w:r>
    </w:p>
  </w:footnote>
  <w:footnote w:type="continuationSeparator" w:id="0">
    <w:p w:rsidR="007C1A2C" w:rsidRDefault="007C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C1A2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C1A2C" w:rsidRDefault="007C1A2C">
          <w:pPr>
            <w:pStyle w:val="ConsPlusNormal"/>
            <w:rPr>
              <w:sz w:val="16"/>
              <w:szCs w:val="16"/>
            </w:rPr>
          </w:pPr>
          <w:r w:rsidRPr="007C1A2C">
            <w:rPr>
              <w:sz w:val="16"/>
              <w:szCs w:val="16"/>
            </w:rPr>
            <w:t>Постановление Правительства РФ от 24.11.2015 N 1257</w:t>
          </w:r>
          <w:r w:rsidRPr="007C1A2C">
            <w:rPr>
              <w:sz w:val="16"/>
              <w:szCs w:val="16"/>
            </w:rPr>
            <w:br/>
            <w:t>"Об утверждении Пр</w:t>
          </w:r>
          <w:r w:rsidRPr="007C1A2C">
            <w:rPr>
              <w:sz w:val="16"/>
              <w:szCs w:val="16"/>
            </w:rPr>
            <w:t>авил обращения со сведениями о результатах проведе...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C1A2C" w:rsidRDefault="007C1A2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7C1A2C" w:rsidRDefault="007C1A2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C1A2C" w:rsidRDefault="007C1A2C">
          <w:pPr>
            <w:pStyle w:val="ConsPlusNormal"/>
            <w:jc w:val="right"/>
            <w:rPr>
              <w:sz w:val="16"/>
              <w:szCs w:val="16"/>
            </w:rPr>
          </w:pPr>
          <w:r w:rsidRPr="007C1A2C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C1A2C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C1A2C">
            <w:rPr>
              <w:sz w:val="18"/>
              <w:szCs w:val="18"/>
            </w:rPr>
            <w:br/>
          </w:r>
          <w:r w:rsidRPr="007C1A2C">
            <w:rPr>
              <w:sz w:val="16"/>
              <w:szCs w:val="16"/>
            </w:rPr>
            <w:t>Дата сохранения: 30.11.2015</w:t>
          </w:r>
        </w:p>
      </w:tc>
    </w:tr>
  </w:tbl>
  <w:p w:rsidR="00000000" w:rsidRDefault="007C1A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1A2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25"/>
    <w:rsid w:val="007C1A2C"/>
    <w:rsid w:val="009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948E53-BC24-4FB3-9F70-64DB165F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1890</Words>
  <Characters>10776</Characters>
  <Application>Microsoft Office Word</Application>
  <DocSecurity>2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24.11.2015 N 1257"Об утверждении Правил обращения со сведениями о результатах проведенной оценки уязвимости объектов транспортной инфраструктуры и транспортных средств и сведениями, содержащимися в планах обеспечения тран</vt:lpstr>
    </vt:vector>
  </TitlesOfParts>
  <Company>КонсультантПлюс Версия 4012.00.88</Company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24.11.2015 N 1257"Об утверждении Правил обращения со сведениями о результатах проведенной оценки уязвимости объектов транспортной инфраструктуры и транспортных средств и сведениями, содержащимися в планах обеспечения тран</dc:title>
  <dc:subject/>
  <dc:creator>Maxim Sorokin</dc:creator>
  <cp:keywords/>
  <dc:description/>
  <cp:lastModifiedBy>Maxim Sorokin</cp:lastModifiedBy>
  <cp:revision>2</cp:revision>
  <dcterms:created xsi:type="dcterms:W3CDTF">2015-12-01T08:49:00Z</dcterms:created>
  <dcterms:modified xsi:type="dcterms:W3CDTF">2015-12-01T08:49:00Z</dcterms:modified>
</cp:coreProperties>
</file>